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hAnsi="Times New Roman" w:cs="Times New Roman"/>
          <w:b/>
          <w:bCs/>
          <w:sz w:val="28"/>
          <w:szCs w:val="28"/>
        </w:rPr>
        <w:t>Вопросы рубежного контроля: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hAnsi="Times New Roman" w:cs="Times New Roman"/>
          <w:b/>
          <w:bCs/>
          <w:sz w:val="28"/>
          <w:szCs w:val="28"/>
        </w:rPr>
        <w:t>1-го рубежного контроля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 Народнохозяйственное значение скотоводства.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 Особенности развития скотоводства в зарубежных странах.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 Состояние и основные тенденции развития скотоводства в Казахстане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 Факторы, влияющие на производство продукции скотоводства.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5 Меры стабилизации и роста производства продукции скотоводства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6 Биологические особенности крупного рогатого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7 Классификация типов конституции крупного рогатого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8 Методы оценки экстерьера крупного рогатого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9 Основные масти и отметины у крупного рогатого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10 Кондиции крупного рогатого скота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11 Интерьерные показатели крупного рогатого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12 Процесс образования молока и молокоотдачи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13 Химический состав молока и молозива.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14 Характер кривой лактац</w:t>
      </w:r>
      <w:proofErr w:type="gramStart"/>
      <w:r w:rsidRPr="00D17792">
        <w:rPr>
          <w:rFonts w:ascii="Times New Roman" w:eastAsia="TimesNewRoman" w:hAnsi="Times New Roman" w:cs="Times New Roman"/>
          <w:sz w:val="28"/>
          <w:szCs w:val="28"/>
        </w:rPr>
        <w:t>ии и ее</w:t>
      </w:r>
      <w:proofErr w:type="gramEnd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значение в раздое коров.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15 Сервис-период и сухостойный период, их значение.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16 Методы учета и оценка молочной продуктивности коров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17 Взаимосвязь жира и белка в молоке, их изменения в течение лактации.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18</w:t>
      </w:r>
      <w:proofErr w:type="gramStart"/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 П</w:t>
      </w:r>
      <w:proofErr w:type="gramEnd"/>
      <w:r w:rsidRPr="00D17792">
        <w:rPr>
          <w:rFonts w:ascii="Times New Roman" w:eastAsia="TimesNewRoman" w:hAnsi="Times New Roman" w:cs="Times New Roman"/>
          <w:sz w:val="28"/>
          <w:szCs w:val="28"/>
        </w:rPr>
        <w:t>еречислите факторы, влияющие на повышение молочной продуктивности.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19 Факторы, влияющие на жирномолочность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20 Пути и методы повышения молочной продуктивности.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21 Планирование молочной продуктивности коров.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22 Поточно-цеховая технология производства молока.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23 Способы доения коров.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24 Приемы массажа вымени нетелей и коров.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25 Зоотехническая оценка вымени и отбора коров для машинного доения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26 Значение рациональной организации и техники машинного доения коров.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27 Значение раздоя коров в повышении молочной продуктивности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28 Значение организации контрольно-селекционного двора.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29 Пищевое и биологическое значение молока в питании населения.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30 Биохимические и физические свойства молока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31 Органолептические показатели молока.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32 Источники загрязнения молока нежелательной микрофлорой.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33 Взаимосвязь соматических клеток коров с качеством и свойствами молока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34 Бактерицидная фаза молока и ее продолжительность.</w:t>
      </w:r>
    </w:p>
    <w:p w:rsidR="00270B74" w:rsidRPr="00D17792" w:rsidRDefault="001B257B" w:rsidP="00D17792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35 Основные требования гигиены ручного и машинного доения.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36 Что входит в первичную обработку молока?</w:t>
      </w: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37 Профилактика маститов у коров.</w:t>
      </w:r>
    </w:p>
    <w:p w:rsid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1B257B" w:rsidRDefault="001B257B" w:rsidP="00D177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b/>
          <w:bCs/>
          <w:sz w:val="28"/>
          <w:szCs w:val="28"/>
        </w:rPr>
        <w:lastRenderedPageBreak/>
        <w:t>2-го рубежного контроля</w:t>
      </w:r>
    </w:p>
    <w:p w:rsidR="00D17792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38 Задачи племенной работы в условиях интенсификации производства.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39 Меры повышения продуктивных и племенных качеств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40 Особенности племенной работы в условиях интенсификации.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41 Отбор по основным селекционным признакам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42 Подбор по основным селекционным признакам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 xml:space="preserve">43 </w:t>
      </w:r>
      <w:proofErr w:type="spellStart"/>
      <w:r w:rsidRPr="00D17792">
        <w:rPr>
          <w:rFonts w:ascii="Times New Roman" w:eastAsia="TimesNewRoman" w:hAnsi="Times New Roman" w:cs="Times New Roman"/>
          <w:sz w:val="28"/>
          <w:szCs w:val="28"/>
        </w:rPr>
        <w:t>Селекционно</w:t>
      </w:r>
      <w:proofErr w:type="spellEnd"/>
      <w:r w:rsidRPr="00D17792">
        <w:rPr>
          <w:rFonts w:ascii="Times New Roman" w:eastAsia="TimesNewRoman" w:hAnsi="Times New Roman" w:cs="Times New Roman"/>
          <w:sz w:val="28"/>
          <w:szCs w:val="28"/>
        </w:rPr>
        <w:t>-племенная работа в племенных и промышленных хозяйствах.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44 Бонитировка молочного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45 Назначение использования молочного скота.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46 Состав говядины и ее пищевая ценность.</w:t>
      </w:r>
    </w:p>
    <w:p w:rsidR="001B257B" w:rsidRPr="00D17792" w:rsidRDefault="001B257B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D17792">
        <w:rPr>
          <w:rFonts w:ascii="Times New Roman" w:eastAsia="TimesNewRoman" w:hAnsi="Times New Roman" w:cs="Times New Roman"/>
          <w:sz w:val="28"/>
          <w:szCs w:val="28"/>
        </w:rPr>
        <w:t>47 Учет и оценка мясной продуктивности.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48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Технология интенсивного выращивания при полном цикле производства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49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Сущность технологии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доращивания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 откорма в молочном скотоводстве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50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Отличие откорма от нагула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факторы, влияющие на эффективность нагула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52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Оплата корма приростом и ее экономическое значение.</w:t>
      </w:r>
    </w:p>
    <w:p w:rsidR="001B257B" w:rsidRPr="00D17792" w:rsidRDefault="00D17792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53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Понятие о породах и условия их возникновения.</w:t>
      </w:r>
    </w:p>
    <w:p w:rsidR="001B257B" w:rsidRPr="00D17792" w:rsidRDefault="00D17792" w:rsidP="00D17792">
      <w:pPr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54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Принципы классификации пород крупного рогатого скота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Значение структуры породы при совершенствовании скота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Социально-экономические факторы породообразовательного процесса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Породное районирование скотоводства в Казахстане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58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Критерии воспроизводительных способностей крупного рогатого скота.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Оптимальный возраст осеменения телок и использование быков в случке.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60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Виды случек, их достоинства и недостатки.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Способы осеменения коров, их достоинства и недостатки.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62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подготовки и проведения случки коров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63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подготовки и проведения отела коров и нетелей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64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Причины яловости у коров и борьба с ней.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условия получения здорового молодняка и его сохранение.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Основные формы недоразвития у крупного рогатого скота.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Период новорожденности и его значение для выращивания телят.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68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Особенности выращивания телят в молочный и </w:t>
      </w:r>
      <w:proofErr w:type="spellStart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послемолочный</w:t>
      </w:r>
      <w:proofErr w:type="spellEnd"/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периоды.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69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Организация и обоснование кормления молодняка в разном возрасте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70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Основные требования к живой массе молодняка разного возраста.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71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Технология выращивания ремонтных телок и нетелей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72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Специализация, концентрация и интенсификация в молочном скотоводстве.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73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Системы и способы летнего и зимнего содержания молочного скота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74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Использование естественных и искусственных (культурных) пастбищ.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75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Главные критерии оценки и селекции племенного скота мясных пород.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76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Генотипическая и фенотипическая оценка племенного мясного скота</w:t>
      </w:r>
    </w:p>
    <w:p w:rsidR="001B257B" w:rsidRPr="00D17792" w:rsidRDefault="00EE02C6" w:rsidP="00D17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77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 xml:space="preserve"> Особенности селекции мясного скота в племенных хозяйствах.</w:t>
      </w:r>
    </w:p>
    <w:p w:rsidR="001B257B" w:rsidRPr="0092186B" w:rsidRDefault="00EE02C6" w:rsidP="00921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78 </w:t>
      </w:r>
      <w:r w:rsidR="001B257B" w:rsidRPr="00D17792">
        <w:rPr>
          <w:rFonts w:ascii="Times New Roman" w:eastAsia="TimesNewRoman" w:hAnsi="Times New Roman" w:cs="Times New Roman"/>
          <w:sz w:val="28"/>
          <w:szCs w:val="28"/>
        </w:rPr>
        <w:t>Особенности селекции мясного скота в промышленных хозяйствах.</w:t>
      </w:r>
      <w:bookmarkStart w:id="0" w:name="_GoBack"/>
      <w:bookmarkEnd w:id="0"/>
    </w:p>
    <w:sectPr w:rsidR="001B257B" w:rsidRPr="00921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5C"/>
    <w:rsid w:val="001B257B"/>
    <w:rsid w:val="005F2DAF"/>
    <w:rsid w:val="007A5CCB"/>
    <w:rsid w:val="0092186B"/>
    <w:rsid w:val="00D17792"/>
    <w:rsid w:val="00EC725C"/>
    <w:rsid w:val="00E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2019-01-27T13:01:00Z</dcterms:created>
  <dcterms:modified xsi:type="dcterms:W3CDTF">2019-04-03T16:43:00Z</dcterms:modified>
</cp:coreProperties>
</file>